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 xml:space="preserve">Scott F. Thompson </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800 Anthony Court - Naperville, IL 60563. (630) 561-8587 sft@datavisionaries.com</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40" w:before="0" w:after="0"/>
        <w:ind w:left="0" w:right="0" w:hanging="0"/>
        <w:jc w:val="left"/>
        <w:rPr>
          <w:rFonts w:ascii="Times New Roman" w:hAnsi="Times New Roman" w:eastAsia="Times New Roman" w:cs="Times New Roman"/>
          <w:b/>
          <w:b/>
          <w:color w:val="auto"/>
          <w:spacing w:val="0"/>
          <w:sz w:val="24"/>
          <w:shd w:fill="auto" w:val="clear"/>
        </w:rPr>
      </w:pPr>
      <w:r>
        <w:rPr>
          <w:rFonts w:eastAsia="Times New Roman" w:cs="Times New Roman" w:ascii="Times New Roman" w:hAnsi="Times New Roman"/>
          <w:b/>
          <w:color w:val="000000"/>
          <w:spacing w:val="0"/>
          <w:sz w:val="24"/>
          <w:shd w:fill="auto" w:val="clear"/>
        </w:rPr>
        <w:t>Summary</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Proven senior IT specialist with extensive experience and skills in all aspects of database engineering, administration, development, automation, systems, support and team leadership. Excellent oral and written communication skills at the end user, development and management levels. History of building positive work relationships with a strong customer focus.</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An innovative thought process. Adept at creating custom solutions to meet database and application requirements; for large, small and continuous deployment projects.</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Experience</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40" w:before="0" w:after="0"/>
        <w:ind w:left="0" w:right="-90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kern w:val="2"/>
          <w:sz w:val="24"/>
          <w:szCs w:val="24"/>
          <w:shd w:fill="auto" w:val="clear"/>
          <w:lang w:val="en-US" w:eastAsia="zh-CN" w:bidi="hi-IN"/>
        </w:rPr>
        <w:t>Lead</w:t>
      </w:r>
      <w:r>
        <w:rPr>
          <w:rFonts w:eastAsia="Times New Roman" w:cs="Times New Roman" w:ascii="Times New Roman" w:hAnsi="Times New Roman"/>
          <w:b/>
          <w:color w:val="000000"/>
          <w:spacing w:val="0"/>
          <w:sz w:val="24"/>
          <w:shd w:fill="auto" w:val="clear"/>
        </w:rPr>
        <w:t xml:space="preserve"> DBA/SME/T&amp;T – October 2013 – June 2019 – Consultant to IBM </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numPr>
          <w:ilvl w:val="0"/>
          <w:numId w:val="1"/>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Lead DBA responsible for daily care and feeding of Oracle databases including logical and physical administration: clustering (RAC), storage (ASM), deployments, backup/restore, replication (Goldengate and Standby DB), performance analysis and software updates, versions 9i-19c.</w:t>
      </w:r>
    </w:p>
    <w:p>
      <w:pPr>
        <w:pStyle w:val="Normal"/>
        <w:numPr>
          <w:ilvl w:val="0"/>
          <w:numId w:val="1"/>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For Georgia state agencies, gathered requirements, installed all database software, planned, documented and migrated 55 Oracle databases totaling 52tb of data; this included 15 RAC clusters with the largest cluster of 18tb. These migrations included “inflight” upgrades from versions 9i and 10g to 11g and 12c.</w:t>
      </w:r>
    </w:p>
    <w:p>
      <w:pPr>
        <w:pStyle w:val="Normal"/>
        <w:numPr>
          <w:ilvl w:val="0"/>
          <w:numId w:val="1"/>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For multiple accounts: gathered and documented all database and service requirements for disaster recovery planning and transition and transformation. Performed in-sourcing, day to day administration and transition to in-house and additional support teams, upgrades, migrations and heterogeneous data transformation. These transformations included multiple database vendors and versions: MongoDB, MySQL, Oracle, PostgreSQL, SQL Server, etc.</w:t>
      </w:r>
    </w:p>
    <w:p>
      <w:pPr>
        <w:pStyle w:val="Normal"/>
        <w:numPr>
          <w:ilvl w:val="0"/>
          <w:numId w:val="1"/>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Configured, installed and maintained Oracle Goldengate replication to facilitate off-site replication, consolidation and “in-sourcing” of databases.</w:t>
      </w:r>
    </w:p>
    <w:p>
      <w:pPr>
        <w:pStyle w:val="Normal"/>
        <w:numPr>
          <w:ilvl w:val="0"/>
          <w:numId w:val="1"/>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Prototyped and provided database cluster installations on Cloud infrastructure (SoftLayer and AWS) for new accounts. This included database services orchestration with Kubernetes. </w:t>
      </w:r>
    </w:p>
    <w:p>
      <w:pPr>
        <w:pStyle w:val="Normal"/>
        <w:bidi w:val="0"/>
        <w:spacing w:lineRule="exact" w:line="240" w:before="0" w:after="0"/>
        <w:ind w:left="0" w:right="-90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40" w:before="0" w:after="0"/>
        <w:ind w:left="0" w:right="-90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 xml:space="preserve">Lead Oracle DBA - November 2009 – May 2013 – Consultant to IBM/ACS/Xerox </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numPr>
          <w:ilvl w:val="0"/>
          <w:numId w:val="2"/>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Sr. DBA, responsible for four Texas state agencies with over 180 Oracle and Ingres databases totaling over 10TB in size, including 9 Oracle 10g and 11g RAC clusters.</w:t>
      </w:r>
    </w:p>
    <w:p>
      <w:pPr>
        <w:pStyle w:val="Normal"/>
        <w:numPr>
          <w:ilvl w:val="0"/>
          <w:numId w:val="2"/>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Planned and implemented: upgrades, sizing, ASM/ACFS disk administration, support, and monitoring; primary DBA specializing in all aspects of RAC, performance tuning, problem and security analysis and remediation. </w:t>
      </w:r>
    </w:p>
    <w:p>
      <w:pPr>
        <w:pStyle w:val="Normal"/>
        <w:numPr>
          <w:ilvl w:val="0"/>
          <w:numId w:val="2"/>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Performed installation, administration, physical support of clustered, standby and standalone database systems and interfaces for small to large scale database systems. </w:t>
      </w:r>
    </w:p>
    <w:p>
      <w:pPr>
        <w:pStyle w:val="Normal"/>
        <w:numPr>
          <w:ilvl w:val="0"/>
          <w:numId w:val="2"/>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Primary for installation, remote deployment, configuration, troubleshooting and care and feeding of Oracle Grid Control 10g and 11g administration and monitoring repository and agents.  </w:t>
      </w:r>
    </w:p>
    <w:p>
      <w:pPr>
        <w:pStyle w:val="Normal"/>
        <w:numPr>
          <w:ilvl w:val="0"/>
          <w:numId w:val="2"/>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Evaluated, developed and implemented new products and configurations for state agencies and IBM internal.</w:t>
      </w:r>
    </w:p>
    <w:p>
      <w:pPr>
        <w:pStyle w:val="Normal"/>
        <w:numPr>
          <w:ilvl w:val="0"/>
          <w:numId w:val="2"/>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Completed initial turnover of database systems from state agencies to IBM consulting services personal. This included: interviewing candidates, procedure gathering, database inventory and documentation.</w:t>
      </w:r>
    </w:p>
    <w:p>
      <w:pPr>
        <w:pStyle w:val="Normal"/>
        <w:numPr>
          <w:ilvl w:val="0"/>
          <w:numId w:val="2"/>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Enhanced and continued development of DBA repository (Oracle and APEX). This included additions to support new metrics and porting to new platforms and Open Source alternatives: PHP and PostgreSQL.</w:t>
      </w:r>
    </w:p>
    <w:p>
      <w:pPr>
        <w:pStyle w:val="Normal"/>
        <w:numPr>
          <w:ilvl w:val="0"/>
          <w:numId w:val="2"/>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Developed and installed custom scripts to automate and simplify agency and IBM processes.</w:t>
      </w:r>
    </w:p>
    <w:p>
      <w:pPr>
        <w:pStyle w:val="Normal"/>
        <w:bidi w:val="0"/>
        <w:spacing w:lineRule="exact" w:line="240" w:before="0" w:after="0"/>
        <w:ind w:left="0" w:right="-90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40" w:before="0" w:after="0"/>
        <w:ind w:left="0" w:right="-90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Lead Oracle DBA - July 1997 – October 2009 – Consultant to Lucent</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numPr>
          <w:ilvl w:val="0"/>
          <w:numId w:val="3"/>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Sr. DBA on a team responsible for over 900 Oracle, MySQL, SQL Server, Sybase and Ingres databases totaling 6.5TB in size. </w:t>
      </w:r>
    </w:p>
    <w:p>
      <w:pPr>
        <w:pStyle w:val="Normal"/>
        <w:numPr>
          <w:ilvl w:val="0"/>
          <w:numId w:val="3"/>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Lead designer and developer of a repository and applications to automate and track administrative tasks, inventory, backups, storage and critical statuses. These applications were intended to improve DBA team information management across multiple accounts.</w:t>
      </w:r>
    </w:p>
    <w:p>
      <w:pPr>
        <w:pStyle w:val="Normal"/>
        <w:numPr>
          <w:ilvl w:val="0"/>
          <w:numId w:val="3"/>
        </w:numPr>
        <w:bidi w:val="0"/>
        <w:spacing w:lineRule="exact" w:line="240" w:before="0" w:after="0"/>
        <w:ind w:left="144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Developed software, interfaces and applications, including a DBA Portal, using Oracle Application Server, APEX, PLSQL, Java, shell, PHP, XML and Perl. </w:t>
      </w:r>
    </w:p>
    <w:p>
      <w:pPr>
        <w:pStyle w:val="Normal"/>
        <w:numPr>
          <w:ilvl w:val="0"/>
          <w:numId w:val="3"/>
        </w:numPr>
        <w:bidi w:val="0"/>
        <w:spacing w:lineRule="exact" w:line="240" w:before="0" w:after="0"/>
        <w:ind w:left="144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Using repository data, developed analytics/metrics available both upstream to management and within the DBA teams to improve DBA effectiveness and eliminate contract penalties. </w:t>
      </w:r>
    </w:p>
    <w:p>
      <w:pPr>
        <w:pStyle w:val="Normal"/>
        <w:numPr>
          <w:ilvl w:val="0"/>
          <w:numId w:val="3"/>
        </w:numPr>
        <w:bidi w:val="0"/>
        <w:spacing w:lineRule="exact" w:line="240" w:before="0" w:after="0"/>
        <w:ind w:left="144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Developed tools to automatically predict and notify interested parties of pending storage shortfalls.</w:t>
      </w:r>
    </w:p>
    <w:p>
      <w:pPr>
        <w:pStyle w:val="Normal"/>
        <w:numPr>
          <w:ilvl w:val="0"/>
          <w:numId w:val="3"/>
        </w:numPr>
        <w:bidi w:val="0"/>
        <w:spacing w:lineRule="exact" w:line="240" w:before="0" w:after="0"/>
        <w:ind w:left="144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Developed tools to track and validate database backups against defined schedules to ensure recoverability requirements are met.</w:t>
      </w:r>
    </w:p>
    <w:p>
      <w:pPr>
        <w:pStyle w:val="Normal"/>
        <w:numPr>
          <w:ilvl w:val="0"/>
          <w:numId w:val="3"/>
        </w:numPr>
        <w:bidi w:val="0"/>
        <w:spacing w:lineRule="exact" w:line="240" w:before="0" w:after="0"/>
        <w:ind w:left="144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Developed tools to identify database security issues and perform large scale remediation of these issues.</w:t>
      </w:r>
    </w:p>
    <w:p>
      <w:pPr>
        <w:pStyle w:val="Normal"/>
        <w:numPr>
          <w:ilvl w:val="0"/>
          <w:numId w:val="3"/>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Performed administration, physical design and deployment of database systems and interfaces from small to large scale decision support systems on Oracle, MySQL, SQL Server and Ingres. </w:t>
      </w:r>
    </w:p>
    <w:p>
      <w:pPr>
        <w:pStyle w:val="Normal"/>
        <w:numPr>
          <w:ilvl w:val="0"/>
          <w:numId w:val="3"/>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Planned and implemented: conversions, sizing, layout, support, and monitoring; specializing in all aspects of performance tuning, problem analysis and security analysis and remediation. </w:t>
      </w:r>
    </w:p>
    <w:p>
      <w:pPr>
        <w:pStyle w:val="Normal"/>
        <w:numPr>
          <w:ilvl w:val="0"/>
          <w:numId w:val="3"/>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Developed custom scripts and templates deployed across accounts to automate and simplify implementation of uniform Oracle RMAN database backups. </w:t>
      </w:r>
    </w:p>
    <w:p>
      <w:pPr>
        <w:pStyle w:val="Normal"/>
        <w:numPr>
          <w:ilvl w:val="0"/>
          <w:numId w:val="3"/>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Evaluated, developed and implemented new products such as database and web application software to support enterprise level and workgroup applications.</w:t>
      </w:r>
    </w:p>
    <w:p>
      <w:pPr>
        <w:pStyle w:val="Normal"/>
        <w:numPr>
          <w:ilvl w:val="0"/>
          <w:numId w:val="3"/>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Developed, produced and presented high quality custom IT documentation and training to facilitate both project knowledge transfer and employee development.</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Lead Ingres DBA– Jan 1996 – July 1997 – Consultant to Kemper Insurance</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numPr>
          <w:ilvl w:val="0"/>
          <w:numId w:val="4"/>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kern w:val="2"/>
          <w:sz w:val="24"/>
          <w:szCs w:val="24"/>
          <w:shd w:fill="auto" w:val="clear"/>
          <w:lang w:val="en-US" w:eastAsia="zh-CN" w:bidi="hi-IN"/>
        </w:rPr>
        <w:t>Sr.</w:t>
      </w:r>
      <w:r>
        <w:rPr>
          <w:rFonts w:eastAsia="Times New Roman" w:cs="Times New Roman" w:ascii="Times New Roman" w:hAnsi="Times New Roman"/>
          <w:color w:val="000000"/>
          <w:spacing w:val="0"/>
          <w:sz w:val="24"/>
          <w:shd w:fill="auto" w:val="clear"/>
        </w:rPr>
        <w:t xml:space="preserve"> Ingres DBA responsible for physical and logical administration of a 30 database 12 node master-master replicated database system, serving insurance agents nationwide. Monitored and managed replication, responsible for conflict resolution and replication rule design. </w:t>
      </w:r>
    </w:p>
    <w:p>
      <w:pPr>
        <w:pStyle w:val="Normal"/>
        <w:numPr>
          <w:ilvl w:val="0"/>
          <w:numId w:val="4"/>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Worked on team doing Oracle database analysis and the initial implementation.</w:t>
      </w:r>
    </w:p>
    <w:p>
      <w:pPr>
        <w:pStyle w:val="Normal"/>
        <w:numPr>
          <w:ilvl w:val="0"/>
          <w:numId w:val="4"/>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Developed software to automate database optimization when standard techniques were not feasible. </w:t>
      </w:r>
    </w:p>
    <w:p>
      <w:pPr>
        <w:pStyle w:val="Normal"/>
        <w:numPr>
          <w:ilvl w:val="0"/>
          <w:numId w:val="4"/>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Design and implementation of departmental size LANs providing email and proxied internet services, based on Unix, Microsoft and third-party server products. </w:t>
      </w:r>
    </w:p>
    <w:p>
      <w:pPr>
        <w:pStyle w:val="Normal"/>
        <w:numPr>
          <w:ilvl w:val="0"/>
          <w:numId w:val="4"/>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Installed and configured DNS and firewall systems to support internet application deployment. </w:t>
      </w:r>
    </w:p>
    <w:p>
      <w:pPr>
        <w:pStyle w:val="Normal"/>
        <w:numPr>
          <w:ilvl w:val="0"/>
          <w:numId w:val="4"/>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Integrated software and hardware firewalls to provide restricted external vendor access to resources inside a DMZ. </w:t>
      </w:r>
    </w:p>
    <w:p>
      <w:pPr>
        <w:pStyle w:val="Normal"/>
        <w:numPr>
          <w:ilvl w:val="0"/>
          <w:numId w:val="4"/>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Developed and deployed tools and procedures for secure Database, Web and system access.</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AT&amp;T Bell Laboratories</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 xml:space="preserve">Database and System Engineer - 1993 to 1995 </w:t>
      </w:r>
    </w:p>
    <w:p>
      <w:pPr>
        <w:pStyle w:val="Normal"/>
        <w:numPr>
          <w:ilvl w:val="0"/>
          <w:numId w:val="5"/>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Developed database systems and interfaces to legacy applications and databases for both internal and external customers. These included: Oracle based client/server and custom web interfaces to legacy accounting systems and Customer Care Center applications, using both proprietary and standard web server APIs. Responsible for database requirements gathering, server engineering, sizing, logical and physical design, software installation, configuration and server tuning.</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Database Administrator - 1990 to 1993</w:t>
      </w:r>
    </w:p>
    <w:p>
      <w:pPr>
        <w:pStyle w:val="Normal"/>
        <w:numPr>
          <w:ilvl w:val="0"/>
          <w:numId w:val="6"/>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Site administrator and technical support contact for Oracle, Informix and Ingres databases on campus. Providing technical and application support for internal database developers and users. Responsible for engineering, administration and management of 72 databases with more than 5000 users, including: server sizing, software installation and configuration, server tuning, release testing, database migration/conversions and backup/recovery. </w:t>
      </w:r>
    </w:p>
    <w:p>
      <w:pPr>
        <w:pStyle w:val="Normal"/>
        <w:numPr>
          <w:ilvl w:val="0"/>
          <w:numId w:val="6"/>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Responsible for vendor relations including price quote requests and license negotiation. Environment included 1400 PC and Unix clients and 21 servers: Amdahl (UTS), NCR 3xxx and Sun Sparc (SunOS &amp; Solaris).</w:t>
      </w:r>
    </w:p>
    <w:p>
      <w:pPr>
        <w:pStyle w:val="Normal"/>
        <w:numPr>
          <w:ilvl w:val="0"/>
          <w:numId w:val="6"/>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Provided technical and application support for internal database developers and end users. Consult with customers in all facets of computer/database use, including: hardware, networking and software problems and questions. </w:t>
      </w:r>
    </w:p>
    <w:p>
      <w:pPr>
        <w:pStyle w:val="Normal"/>
        <w:numPr>
          <w:ilvl w:val="0"/>
          <w:numId w:val="6"/>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Developed and taught courses, including: Advanced and Fundamentals of C and Unix, Tools (Awk &amp; Sed), Advanced and Intro to Database, Advanced and Intro to SQL, Advanced Shell and Vi. </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Data Engineer/Software Engineer/Subsystem Engineer - 1985 to 1990</w:t>
      </w:r>
    </w:p>
    <w:p>
      <w:pPr>
        <w:pStyle w:val="Normal"/>
        <w:numPr>
          <w:ilvl w:val="0"/>
          <w:numId w:val="7"/>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 xml:space="preserve">Oversaw and responsible for the building of applications used to update the real-time switching database, responsibilities included: problem solving and debugging of load build errors, change management issues, and  ensuring a quality end product. Central contact for all development technical questions. </w:t>
      </w:r>
    </w:p>
    <w:p>
      <w:pPr>
        <w:pStyle w:val="Normal"/>
        <w:numPr>
          <w:ilvl w:val="0"/>
          <w:numId w:val="7"/>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Developed software in C, to support the user interface to a real-time telecom switching database. This involved all phases of development within a Unix environment, from high level design through coding, review and testing.</w:t>
      </w:r>
    </w:p>
    <w:p>
      <w:pPr>
        <w:pStyle w:val="Normal"/>
        <w:numPr>
          <w:ilvl w:val="0"/>
          <w:numId w:val="7"/>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Engineering, production (ETL) and maintenance of databases used for system testing laboratories.</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Computer Experience</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Operating Systems</w:t>
      </w:r>
    </w:p>
    <w:p>
      <w:pPr>
        <w:pStyle w:val="Normal"/>
        <w:numPr>
          <w:ilvl w:val="0"/>
          <w:numId w:val="8"/>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AIX, HP/UX, Linux (CentOS, Oracle (OEL), RedHat, Suse, Ubuntu), Solaris, Windows NT-2016), Oracle VM, VMware, Xen. Cloud: AWS, Google, Oracle, Softlayer.</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Software</w:t>
      </w:r>
    </w:p>
    <w:p>
      <w:pPr>
        <w:pStyle w:val="Normal"/>
        <w:numPr>
          <w:ilvl w:val="0"/>
          <w:numId w:val="9"/>
        </w:numPr>
        <w:bidi w:val="0"/>
        <w:spacing w:lineRule="exact" w:line="240" w:before="0" w:after="0"/>
        <w:ind w:left="720" w:right="0" w:hanging="36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C/C++, HTML/XML, Java, Pascal, Perl, PHP, Python, TCL, Unix shells, Oracle v7-19c (ASM, AWR, OEM, PLSQL, RAC, RMAN, TDE, DG, Application Express (APEX), Application Server (OAS)), Informix 5, Ingres, Docker, Kubernetes, MongoDB, MySQL, PostgreSQL and SQL Server</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b/>
          <w:color w:val="000000"/>
          <w:spacing w:val="0"/>
          <w:sz w:val="24"/>
          <w:shd w:fill="auto" w:val="clear"/>
        </w:rPr>
        <w:t>Education</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B.S., Computer Science -1992 - North Central College - Naperville, Illinois</w:t>
      </w:r>
    </w:p>
    <w:p>
      <w:pPr>
        <w:pStyle w:val="Normal"/>
        <w:bidi w:val="0"/>
        <w:spacing w:lineRule="exact" w:line="240" w:before="0" w:after="0"/>
        <w:ind w:left="0" w:right="0" w:hanging="0"/>
        <w:jc w:val="left"/>
        <w:rPr>
          <w:rFonts w:ascii="Times New Roman" w:hAnsi="Times New Roman" w:eastAsia="Times New Roman" w:cs="Times New Roman"/>
          <w:color w:val="auto"/>
          <w:spacing w:val="0"/>
          <w:sz w:val="24"/>
          <w:shd w:fill="auto" w:val="clear"/>
        </w:rPr>
      </w:pPr>
      <w:r>
        <w:rPr>
          <w:rFonts w:eastAsia="Times New Roman" w:cs="Times New Roman" w:ascii="Times New Roman" w:hAnsi="Times New Roman"/>
          <w:color w:val="000000"/>
          <w:spacing w:val="0"/>
          <w:sz w:val="24"/>
          <w:shd w:fill="auto" w:val="clear"/>
        </w:rPr>
        <w:t>A.A.S., Computer Science -1984 - College of DuPage - Glen Ellyn, Illinois</w:t>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0" w:hanging="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LibreOffice/7.3.4.2$Windows_X86_64 LibreOffice_project/728fec16bd5f605073805c3c9e7c4212a0120dc5</Application>
  <AppVersion>15.0000</AppVersion>
  <Pages>3</Pages>
  <Words>1296</Words>
  <Characters>8103</Characters>
  <CharactersWithSpaces>9329</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2022-07-07T10:19:00Z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